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38" w:rsidRDefault="003A3B23">
      <w:pPr>
        <w:pStyle w:val="Title"/>
        <w:bidi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rtl/>
        </w:rPr>
        <w:t>خطة التسويق</w:t>
      </w:r>
    </w:p>
    <w:p w:rsidR="00B66A38" w:rsidRDefault="003A3B23">
      <w:pPr>
        <w:pStyle w:val="Heading1"/>
        <w:shd w:val="clear" w:color="auto" w:fill="099BDD"/>
        <w:bidi/>
        <w:rPr>
          <w:rFonts w:ascii="Arial" w:hAnsi="Arial" w:cs="Arial"/>
        </w:rPr>
      </w:pPr>
      <w:r>
        <w:rPr>
          <w:rFonts w:ascii="Arial" w:hAnsi="Arial" w:cs="Arial"/>
          <w:rtl/>
          <w:lang w:bidi="ar-EG"/>
        </w:rPr>
        <w:t>أكتب هنا عنوان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واحدة من أصعب المهام التسويقية هي كتابة خطة تسويقية طموحة لكنها لا تزال قابلة للتحقيق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باتباع الدليل واستخدام القالب أدناه ، سيتمكن أي شخص من كتابة خطة تسويق ذات معدل أعلى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 xml:space="preserve">قبل البدء في خطتك المكتوبة ، يجب أن تجيب على الأسئلة </w:t>
      </w:r>
      <w:r>
        <w:rPr>
          <w:rFonts w:ascii="Arial" w:eastAsia="Times New Roman" w:hAnsi="Arial" w:cs="Arial"/>
          <w:color w:val="333333"/>
          <w:rtl/>
          <w:lang w:eastAsia="en-US"/>
        </w:rPr>
        <w:t>التالية</w:t>
      </w:r>
      <w:r>
        <w:rPr>
          <w:rFonts w:ascii="Arial" w:eastAsia="Times New Roman" w:hAnsi="Arial" w:cs="Arial"/>
          <w:color w:val="333333"/>
          <w:rtl/>
          <w:lang w:eastAsia="en-US"/>
        </w:rPr>
        <w:t>: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lang w:eastAsia="en-US"/>
        </w:rPr>
        <w:t>1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ما هو المنتج أو الخدمة التي تبيعها؟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lang w:eastAsia="en-US"/>
        </w:rPr>
        <w:t>2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من هو السوق الذي سيشتري المنتج أو الخدمة؟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lang w:eastAsia="en-US"/>
        </w:rPr>
        <w:t>3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ما </w:t>
      </w:r>
      <w:r>
        <w:rPr>
          <w:rFonts w:ascii="Arial" w:eastAsia="Times New Roman" w:hAnsi="Arial" w:cs="Arial"/>
          <w:color w:val="333333"/>
          <w:rtl/>
          <w:lang w:eastAsia="en-US" w:bidi="ar-EG"/>
        </w:rPr>
        <w:t>الذي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 w:bidi="ar-EG"/>
        </w:rPr>
        <w:t>ي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السوق أعلاه لمنتجك أو خدمتك؟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lang w:eastAsia="en-US"/>
        </w:rPr>
        <w:t>4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ما هي الرسالة الأساسية التي ترغب في إرسالها إلى هذا السوق فيما يتعلق بمنتجك؟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lang w:eastAsia="en-US"/>
        </w:rPr>
        <w:t>5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ما هي أفضل طريقة للاتصال بالسوق المتوقع؟ </w:t>
      </w:r>
      <w:r>
        <w:rPr>
          <w:rFonts w:ascii="Arial" w:eastAsia="Times New Roman" w:hAnsi="Arial" w:cs="Arial"/>
          <w:color w:val="333333"/>
          <w:rtl/>
          <w:lang w:eastAsia="en-US"/>
        </w:rPr>
        <w:t>(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على سبيل المثال ، </w:t>
      </w:r>
      <w:r>
        <w:rPr>
          <w:rFonts w:ascii="Arial" w:eastAsia="Times New Roman" w:hAnsi="Arial" w:cs="Arial"/>
          <w:color w:val="333333"/>
          <w:lang w:eastAsia="en-US"/>
        </w:rPr>
        <w:t>T.V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>، راديو ، طباعة ، عبر الإنترنت</w:t>
      </w:r>
      <w:r>
        <w:rPr>
          <w:rFonts w:ascii="Arial" w:eastAsia="Times New Roman" w:hAnsi="Arial" w:cs="Arial"/>
          <w:color w:val="333333"/>
          <w:rtl/>
          <w:lang w:eastAsia="en-US"/>
        </w:rPr>
        <w:t>)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بعد الإجابة على الأسئلة المذكورة أعلاه ، ستكون جاهزًا للبدء في خطة التسويق الخاصة بك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عند الإجابة على السؤال الخامس ، ضع في اعتبارك قيود ميزانيتك لأنك لا ترغب ف</w:t>
      </w:r>
      <w:r>
        <w:rPr>
          <w:rFonts w:ascii="Arial" w:eastAsia="Times New Roman" w:hAnsi="Arial" w:cs="Arial"/>
          <w:color w:val="333333"/>
          <w:rtl/>
          <w:lang w:eastAsia="en-US"/>
        </w:rPr>
        <w:t>ي إعداد نفسك لارتكاب الكثير من الأموال للإعلان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اتبع النموذج أدناه باستخدام إجاباتك على الأسئلة أعلاه لإرشادك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  <w:r>
        <w:rPr>
          <w:rFonts w:ascii="Arial" w:eastAsia="Times New Roman" w:hAnsi="Arial" w:cs="Arial"/>
          <w:color w:val="333333"/>
          <w:rtl/>
          <w:lang w:eastAsia="en-US"/>
        </w:rPr>
        <w:br/>
      </w:r>
      <w:r>
        <w:rPr>
          <w:rFonts w:ascii="Arial" w:eastAsia="Times New Roman" w:hAnsi="Arial" w:cs="Arial"/>
          <w:color w:val="333333"/>
          <w:rtl/>
          <w:lang w:eastAsia="en-US"/>
        </w:rPr>
        <w:br/>
      </w:r>
      <w:r>
        <w:rPr>
          <w:rFonts w:ascii="Arial" w:eastAsia="Times New Roman" w:hAnsi="Arial" w:cs="Arial"/>
          <w:color w:val="333333"/>
          <w:rtl/>
          <w:lang w:eastAsia="en-US"/>
        </w:rPr>
        <w:t>ملخص تنفيذي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يمكن أخذ الملخص التنفيذي مباشرة من خطة العمل أو يمكن كتابته حديثًا لخطة التسويق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فيما يلي قائمة مقترحة بالأشياء المراد تضمينها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وصف</w:t>
      </w: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 xml:space="preserve"> الشركة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يجب أن يتضمن وصف الشركة ملخصًا موجزًا للشركة بما في ذلك تاريخ تأسيسها وبعض التفاصيل العامة عن شركتك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لا ينبغي أن يكون أكثر من حوالي </w:t>
      </w:r>
      <w:r>
        <w:rPr>
          <w:rFonts w:ascii="Arial" w:eastAsia="Times New Roman" w:hAnsi="Arial" w:cs="Arial"/>
          <w:color w:val="333333"/>
          <w:lang w:eastAsia="en-US"/>
        </w:rPr>
        <w:t>10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>خطوط ولا ينبغي الخوض في الكثير من التفاصيل حول مهمة الشركة أو المنتجات والخدمات لأن هذا يأتي لاحقًا في الملخص الت</w:t>
      </w:r>
      <w:r>
        <w:rPr>
          <w:rFonts w:ascii="Arial" w:eastAsia="Times New Roman" w:hAnsi="Arial" w:cs="Arial"/>
          <w:color w:val="333333"/>
          <w:rtl/>
          <w:lang w:eastAsia="en-US"/>
        </w:rPr>
        <w:t>نفيذي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  <w:r>
        <w:rPr>
          <w:rFonts w:ascii="Arial" w:eastAsia="Times New Roman" w:hAnsi="Arial" w:cs="Arial"/>
          <w:color w:val="333333"/>
          <w:rtl/>
          <w:lang w:eastAsia="en-US"/>
        </w:rPr>
        <w:br/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lastRenderedPageBreak/>
        <w:br/>
      </w: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بيان المهمة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لا ينبغي أن يكون هذا شيئًا جديدًا ويجب أخذه مباشرةً من خطة الأعمال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معظم الشركات لديها بيانات مهمة من اليوم الأول وهذا ينبغي أن تدرج في جميع خطط التسويق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منتجات وخدمات</w:t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قد تختلف المعلومات في هذه الفئة حسب الغرض من الخطة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إذا كانت هذه </w:t>
      </w:r>
      <w:r>
        <w:rPr>
          <w:rFonts w:ascii="Arial" w:eastAsia="Times New Roman" w:hAnsi="Arial" w:cs="Arial"/>
          <w:color w:val="333333"/>
          <w:rtl/>
          <w:lang w:eastAsia="en-US"/>
        </w:rPr>
        <w:t>خطة تسويقية على مستوى الشركة ، فينبغي إدراج جميع المنتجات والخدمات لفترة وجيزة مع إعطاء وصف جيد لما يمكن أن يقدمه كل منها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إذا كانت خطة التسويق هذه خاصة بمنتج ما ، فإن الوصف بمزيد من التفصيل يناسب خطة التسويق بشكل أفضل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الامكانيات المالية</w:t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 xml:space="preserve">يجب أن يأتي هذا </w:t>
      </w:r>
      <w:r>
        <w:rPr>
          <w:rFonts w:ascii="Arial" w:eastAsia="Times New Roman" w:hAnsi="Arial" w:cs="Arial"/>
          <w:color w:val="333333"/>
          <w:rtl/>
          <w:lang w:eastAsia="en-US"/>
        </w:rPr>
        <w:t>القسم أيضًا مباشرةً من خطة العمل وأن يقدم وصفًا موجزًا ​​للتوقعات المالية للشركة وما هي الآثار التي قد تنشأ إذا لم ينجح التسويق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يجب عليك عدم مناقشة الخطط المالية لبرنامج التسويق في هذا القسم من المستند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التركيز الاستراتيجي والخطة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 w:bidi="ar-EG"/>
        </w:rPr>
        <w:t>الرسالة</w:t>
      </w: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 xml:space="preserve">/ </w:t>
      </w: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الرؤية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 xml:space="preserve">لا يجب </w:t>
      </w:r>
      <w:r>
        <w:rPr>
          <w:rFonts w:ascii="Arial" w:eastAsia="Times New Roman" w:hAnsi="Arial" w:cs="Arial"/>
          <w:color w:val="333333"/>
          <w:rtl/>
          <w:lang w:eastAsia="en-US"/>
        </w:rPr>
        <w:t>الخلط بينه وبين مهمة الشركة ، هذا البيان هو ما تريد الخروج من خطة التسويق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إذا كانت هذه خطة تسويقية لمنتج واحد ، فيجب أن يوضح هذا البيان ما تتوقعه شركتك من المنتج وتخطط لتحقيق ذلك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الأهداف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يجب توضيح أهداف التسويق للمنتج أو الخدمة أو الشركة المعينة في هذا ا</w:t>
      </w:r>
      <w:r>
        <w:rPr>
          <w:rFonts w:ascii="Arial" w:eastAsia="Times New Roman" w:hAnsi="Arial" w:cs="Arial"/>
          <w:color w:val="333333"/>
          <w:rtl/>
          <w:lang w:eastAsia="en-US"/>
        </w:rPr>
        <w:t>لقسم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إذا كان أحد الأهداف هو توعية </w:t>
      </w:r>
      <w:r>
        <w:rPr>
          <w:rFonts w:ascii="Arial" w:eastAsia="Times New Roman" w:hAnsi="Arial" w:cs="Arial"/>
          <w:color w:val="333333"/>
          <w:lang w:eastAsia="en-US"/>
        </w:rPr>
        <w:t>50</w:t>
      </w:r>
      <w:r>
        <w:rPr>
          <w:rFonts w:ascii="Arial" w:eastAsia="Times New Roman" w:hAnsi="Arial" w:cs="Arial"/>
          <w:color w:val="333333"/>
          <w:rtl/>
          <w:lang w:eastAsia="en-US"/>
        </w:rPr>
        <w:t>،</w:t>
      </w:r>
      <w:r>
        <w:rPr>
          <w:rFonts w:ascii="Arial" w:eastAsia="Times New Roman" w:hAnsi="Arial" w:cs="Arial"/>
          <w:color w:val="333333"/>
          <w:lang w:eastAsia="en-US"/>
        </w:rPr>
        <w:t>000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>شخص بمنتجك الجديد ، فهذا شيء يجب إدراجه في أهدافك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يمكنك أيضًا تضمين أهداف الشركة في هذا القسم إذا كانت تتأثر مباشرةً بتسويقك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على سبيل المثال ، إذا كان هدفك هو تحقيق مبيعات بمليون دولار في السنة الأولى ، فهذا هدف </w:t>
      </w:r>
      <w:r>
        <w:rPr>
          <w:rFonts w:ascii="Arial" w:eastAsia="Times New Roman" w:hAnsi="Arial" w:cs="Arial"/>
          <w:color w:val="333333"/>
          <w:rtl/>
          <w:lang w:eastAsia="en-US"/>
        </w:rPr>
        <w:t>يتواصل مباشرة مع برنامج التسويق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lastRenderedPageBreak/>
        <w:t>بيئة تنافسية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هنا هو المكان الذي تحتاج فيه إلى تحديد البيئة التنافسية لسوقك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وهذا يشمل أي منافسين سواء كانوا في منافسة مباشرة أو غير مباشرة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تحليل الموقف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هناك نوعان من أدوات التسويق الفعالة التي يمكن استخدامها في تحليل ال</w:t>
      </w:r>
      <w:r>
        <w:rPr>
          <w:rFonts w:ascii="Arial" w:eastAsia="Times New Roman" w:hAnsi="Arial" w:cs="Arial"/>
          <w:color w:val="333333"/>
          <w:rtl/>
          <w:lang w:eastAsia="en-US"/>
        </w:rPr>
        <w:t>غرض الغرض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تحليل </w:t>
      </w:r>
      <w:r>
        <w:rPr>
          <w:rFonts w:ascii="Arial" w:eastAsia="Times New Roman" w:hAnsi="Arial" w:cs="Arial"/>
          <w:color w:val="333333"/>
          <w:lang w:eastAsia="en-US"/>
        </w:rPr>
        <w:t>SWOT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و </w:t>
      </w:r>
      <w:r>
        <w:rPr>
          <w:rFonts w:ascii="Arial" w:eastAsia="Times New Roman" w:hAnsi="Arial" w:cs="Arial"/>
          <w:color w:val="333333"/>
          <w:lang w:eastAsia="en-US"/>
        </w:rPr>
        <w:t>BCG Dot Matrix</w:t>
      </w:r>
      <w:r>
        <w:rPr>
          <w:rFonts w:ascii="Arial" w:eastAsia="Times New Roman" w:hAnsi="Arial" w:cs="Arial"/>
          <w:color w:val="333333"/>
          <w:rtl/>
          <w:lang w:eastAsia="en-US"/>
        </w:rPr>
        <w:t>. (</w:t>
      </w:r>
      <w:r>
        <w:rPr>
          <w:rFonts w:ascii="Arial" w:eastAsia="Times New Roman" w:hAnsi="Arial" w:cs="Arial"/>
          <w:color w:val="333333"/>
          <w:rtl/>
          <w:lang w:eastAsia="en-US"/>
        </w:rPr>
        <w:t>يرجى الرجوع إلى مقالة حول أدوات التسويق الفعالة للمبتدئين إذا كنت غير متأكد من هاتين الأداتين</w:t>
      </w:r>
      <w:r>
        <w:rPr>
          <w:rFonts w:ascii="Arial" w:eastAsia="Times New Roman" w:hAnsi="Arial" w:cs="Arial"/>
          <w:color w:val="333333"/>
          <w:rtl/>
          <w:lang w:eastAsia="en-US"/>
        </w:rPr>
        <w:t>).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 xml:space="preserve">لتشمل التحليل المتعمق تحليل </w:t>
      </w:r>
      <w:r>
        <w:rPr>
          <w:rFonts w:ascii="Arial" w:eastAsia="Times New Roman" w:hAnsi="Arial" w:cs="Arial"/>
          <w:color w:val="333333"/>
          <w:lang w:eastAsia="en-US"/>
        </w:rPr>
        <w:t>SWOT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ومصفوفة نقطة </w:t>
      </w:r>
      <w:r>
        <w:rPr>
          <w:rFonts w:ascii="Arial" w:eastAsia="Times New Roman" w:hAnsi="Arial" w:cs="Arial"/>
          <w:color w:val="333333"/>
          <w:lang w:eastAsia="en-US"/>
        </w:rPr>
        <w:t>BCG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rtl/>
          <w:lang w:eastAsia="en-US"/>
        </w:rPr>
        <w:t>في تحليل الموقف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يمكن لهذه الرسوم البيانية مقارنة منتجاتك مع منافسيك </w:t>
      </w:r>
      <w:r>
        <w:rPr>
          <w:rFonts w:ascii="Arial" w:eastAsia="Times New Roman" w:hAnsi="Arial" w:cs="Arial"/>
          <w:color w:val="333333"/>
          <w:rtl/>
          <w:lang w:eastAsia="en-US"/>
        </w:rPr>
        <w:t>وتساعدك على تحديد الطريقة الأفضل للفوز بقسمك في السوق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تحليل تنافسي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يختلف هذا القسم عن البيئة التنافسية لأنه يصف بشكل أكثر تفصيلًا كيف تخطط للتسويق بفعالية ضد المنافسة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يجب أن يحدد هذا القسم نقاط الضعف في المنافسة المباشرة وكيف تخطط للاستفادة من نقاط الضعف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هذه للاستيلاء على حصة السوق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تركيز منتجات السوق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i/>
          <w:iCs/>
          <w:color w:val="333333"/>
          <w:rtl/>
          <w:lang w:eastAsia="en-US"/>
        </w:rPr>
        <w:t>أهداف التسويق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>يمكن أن تعمل هذه الأهداف بطريقتين مختلفتين اعتمادًا على نوع خطة التسويق التي تكتبها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إذا كنت تكتب خطة تسويق على مستوى الشركة ، فسيحدد هذا القسم جميع الأهداف التي ترغب في تحقيقها من خلال برنام</w:t>
      </w:r>
      <w:r>
        <w:rPr>
          <w:rFonts w:ascii="Arial" w:eastAsia="Times New Roman" w:hAnsi="Arial" w:cs="Arial"/>
          <w:color w:val="333333"/>
          <w:rtl/>
          <w:lang w:eastAsia="en-US"/>
        </w:rPr>
        <w:t>ج التسويق الخاص بك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يجب أن يتم سردهم بتنسيق الأرقام مع وصف تفصيلي لكيفية تحقيق هذه الأهداف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eastAsia="Times New Roman" w:hAnsi="Arial" w:cs="Arial"/>
          <w:color w:val="333333"/>
          <w:rtl/>
          <w:lang w:eastAsia="en-US"/>
        </w:rPr>
        <w:t xml:space="preserve">إذا تم إنشاء الخطة على أساس منتج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/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خدمة فردية ، فستكون أهداف التسويق هي ما تتوقع الشركة تحقيقه من هذا المنتج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/ </w:t>
      </w:r>
      <w:r>
        <w:rPr>
          <w:rFonts w:ascii="Arial" w:eastAsia="Times New Roman" w:hAnsi="Arial" w:cs="Arial"/>
          <w:color w:val="333333"/>
          <w:rtl/>
          <w:lang w:eastAsia="en-US"/>
        </w:rPr>
        <w:t>الخدمة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rtl/>
          <w:lang w:eastAsia="en-US"/>
        </w:rPr>
        <w:t>مرة أخرى ، ينبغي إدراج الأهداف في تنسيق أرقام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 مع وصف تفصيلي لكيفية ربط تسويق المنتجات </w:t>
      </w:r>
      <w:r>
        <w:rPr>
          <w:rFonts w:ascii="Arial" w:eastAsia="Times New Roman" w:hAnsi="Arial" w:cs="Arial"/>
          <w:color w:val="333333"/>
          <w:rtl/>
          <w:lang w:eastAsia="en-US"/>
        </w:rPr>
        <w:t xml:space="preserve">/ </w:t>
      </w:r>
      <w:r>
        <w:rPr>
          <w:rFonts w:ascii="Arial" w:eastAsia="Times New Roman" w:hAnsi="Arial" w:cs="Arial"/>
          <w:color w:val="333333"/>
          <w:rtl/>
          <w:lang w:eastAsia="en-US"/>
        </w:rPr>
        <w:t>الخدمات بتسويق البرنامج وكيفية تحقيق ذلك</w:t>
      </w:r>
      <w:r>
        <w:rPr>
          <w:rFonts w:ascii="Arial" w:eastAsia="Times New Roman" w:hAnsi="Arial" w:cs="Arial"/>
          <w:color w:val="333333"/>
          <w:rtl/>
          <w:lang w:eastAsia="en-US"/>
        </w:rPr>
        <w:t>.</w:t>
      </w:r>
    </w:p>
    <w:p w:rsidR="00B66A38" w:rsidRDefault="00B66A38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i/>
          <w:iCs/>
          <w:rtl/>
          <w:lang w:bidi="ar-EG"/>
        </w:rPr>
        <w:t>الأسواق المستهدفة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rtl/>
          <w:lang w:bidi="ar-EG"/>
        </w:rPr>
        <w:t>سيحدد هذا القسم بالتفصيل السوق الذي سيتم فيه تسويق منتجك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 xml:space="preserve">يجب وصفها بالتفصيل ، ويجب أن توضح كيف توصلت إلى أن هذا هو السوق المناسب لمنتجك </w:t>
      </w:r>
      <w:r>
        <w:rPr>
          <w:rFonts w:ascii="Arial" w:hAnsi="Arial" w:cs="Arial"/>
          <w:rtl/>
          <w:lang w:bidi="ar-EG"/>
        </w:rPr>
        <w:t xml:space="preserve">/ </w:t>
      </w:r>
      <w:r>
        <w:rPr>
          <w:rFonts w:ascii="Arial" w:hAnsi="Arial" w:cs="Arial"/>
          <w:rtl/>
          <w:lang w:bidi="ar-EG"/>
        </w:rPr>
        <w:t>خدمتك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 xml:space="preserve">يجب </w:t>
      </w:r>
      <w:r>
        <w:rPr>
          <w:rFonts w:ascii="Arial" w:hAnsi="Arial" w:cs="Arial"/>
          <w:rtl/>
          <w:lang w:bidi="ar-EG"/>
        </w:rPr>
        <w:t>عليك أيضًا تحديد سبب استخدام هذا السوق لمنتجك وإظهار الأبحاث التي تم إجراؤها للتوصل إلى هذا الاستنتاج</w:t>
      </w:r>
      <w:r>
        <w:rPr>
          <w:rFonts w:ascii="Arial" w:hAnsi="Arial" w:cs="Arial"/>
          <w:rtl/>
          <w:lang w:bidi="ar-EG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rtl/>
          <w:lang w:bidi="ar-EG"/>
        </w:rPr>
        <w:lastRenderedPageBreak/>
        <w:t>برنامج التسويق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i/>
          <w:iCs/>
          <w:rtl/>
          <w:lang w:bidi="ar-EG"/>
        </w:rPr>
        <w:t>استراتيجية المنتج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rtl/>
          <w:lang w:bidi="ar-EG"/>
        </w:rPr>
        <w:t xml:space="preserve">يجب أن تقدم استراتيجية المنتج وصفًا مفصلاً لماهية منتجك </w:t>
      </w:r>
      <w:r>
        <w:rPr>
          <w:rFonts w:ascii="Arial" w:hAnsi="Arial" w:cs="Arial"/>
          <w:rtl/>
          <w:lang w:bidi="ar-EG"/>
        </w:rPr>
        <w:t>(</w:t>
      </w:r>
      <w:r>
        <w:rPr>
          <w:rFonts w:ascii="Arial" w:hAnsi="Arial" w:cs="Arial"/>
          <w:rtl/>
          <w:lang w:bidi="ar-EG"/>
        </w:rPr>
        <w:t>منتجاتك</w:t>
      </w:r>
      <w:r>
        <w:rPr>
          <w:rFonts w:ascii="Arial" w:hAnsi="Arial" w:cs="Arial"/>
          <w:rtl/>
          <w:lang w:bidi="ar-EG"/>
        </w:rPr>
        <w:t xml:space="preserve">) </w:t>
      </w:r>
      <w:r>
        <w:rPr>
          <w:rFonts w:ascii="Arial" w:hAnsi="Arial" w:cs="Arial"/>
          <w:rtl/>
          <w:lang w:bidi="ar-EG"/>
        </w:rPr>
        <w:t>وكيف ستفيد شركتك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 xml:space="preserve">تصف المنتجات التي تعتقد أنها الأكثر </w:t>
      </w:r>
      <w:r>
        <w:rPr>
          <w:rFonts w:ascii="Arial" w:hAnsi="Arial" w:cs="Arial"/>
          <w:rtl/>
          <w:lang w:bidi="ar-EG"/>
        </w:rPr>
        <w:t xml:space="preserve">شعبية وتصف المنتجات التي تريد أن تكون الأكثر شعبية </w:t>
      </w:r>
      <w:r>
        <w:rPr>
          <w:rFonts w:ascii="Arial" w:hAnsi="Arial" w:cs="Arial"/>
          <w:rtl/>
          <w:lang w:bidi="ar-EG"/>
        </w:rPr>
        <w:t>(</w:t>
      </w:r>
      <w:r>
        <w:rPr>
          <w:rFonts w:ascii="Arial" w:hAnsi="Arial" w:cs="Arial"/>
          <w:lang w:bidi="ar-EG"/>
        </w:rPr>
        <w:t>BCG Dot Matrix</w:t>
      </w:r>
      <w:r>
        <w:rPr>
          <w:rFonts w:ascii="Arial" w:hAnsi="Arial" w:cs="Arial"/>
          <w:rtl/>
          <w:lang w:bidi="ar-EG"/>
        </w:rPr>
        <w:t xml:space="preserve"> </w:t>
      </w:r>
      <w:r>
        <w:rPr>
          <w:rFonts w:ascii="Arial" w:hAnsi="Arial" w:cs="Arial"/>
          <w:rtl/>
          <w:lang w:bidi="ar-EG"/>
        </w:rPr>
        <w:t>جيدة جدًا في مساعدتك في تحديد ذلك</w:t>
      </w:r>
      <w:r>
        <w:rPr>
          <w:rFonts w:ascii="Arial" w:hAnsi="Arial" w:cs="Arial"/>
          <w:rtl/>
          <w:lang w:bidi="ar-EG"/>
        </w:rPr>
        <w:t xml:space="preserve">). </w:t>
      </w:r>
      <w:r>
        <w:rPr>
          <w:rFonts w:ascii="Arial" w:hAnsi="Arial" w:cs="Arial"/>
          <w:rtl/>
          <w:lang w:bidi="ar-EG"/>
        </w:rPr>
        <w:t>إذا كنت تنفذ خطة فردية لتسويق المنتجات ، فسيصف هذا القسم بالتفصيل ماهية منتجك والاستراتيجيات التي لديك لجعلها تتغلب على منافسيك</w:t>
      </w:r>
      <w:r>
        <w:rPr>
          <w:rFonts w:ascii="Arial" w:hAnsi="Arial" w:cs="Arial"/>
          <w:rtl/>
          <w:lang w:bidi="ar-EG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i/>
          <w:iCs/>
          <w:rtl/>
          <w:lang w:bidi="ar-EG"/>
        </w:rPr>
        <w:t>استراتيجية السعر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rtl/>
          <w:lang w:bidi="ar-EG"/>
        </w:rPr>
        <w:t>استراتيجية السعر هي المكان الذي ستصف فيه مشكلات التسعير الرئيسية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 xml:space="preserve">إنها لفكرة جيدة أن تحدد ما إذا كنت تستخدم طريقة الدوران منخفضة التكلفة المرتفعة أم طريقة دوران التكلفة المنخفضة </w:t>
      </w:r>
      <w:r>
        <w:rPr>
          <w:rFonts w:ascii="Arial" w:hAnsi="Arial" w:cs="Arial"/>
          <w:rtl/>
          <w:lang w:bidi="ar-EG"/>
        </w:rPr>
        <w:t xml:space="preserve">/ </w:t>
      </w:r>
      <w:r>
        <w:rPr>
          <w:rFonts w:ascii="Arial" w:hAnsi="Arial" w:cs="Arial"/>
          <w:rtl/>
          <w:lang w:bidi="ar-EG"/>
        </w:rPr>
        <w:t>المرتفعة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إذا كنت تعتقد أن نقطة البيع الرئيسية ستكون السعر ، فقم بشرح ذلك هن</w:t>
      </w:r>
      <w:r>
        <w:rPr>
          <w:rFonts w:ascii="Arial" w:hAnsi="Arial" w:cs="Arial"/>
          <w:rtl/>
          <w:lang w:bidi="ar-EG"/>
        </w:rPr>
        <w:t>ا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 xml:space="preserve">إذا كنت تتبع منهج التكلفة المنخفضة </w:t>
      </w:r>
      <w:r>
        <w:rPr>
          <w:rFonts w:ascii="Arial" w:hAnsi="Arial" w:cs="Arial"/>
          <w:rtl/>
          <w:lang w:bidi="ar-EG"/>
        </w:rPr>
        <w:t xml:space="preserve">/ </w:t>
      </w:r>
      <w:r>
        <w:rPr>
          <w:rFonts w:ascii="Arial" w:hAnsi="Arial" w:cs="Arial"/>
          <w:rtl/>
          <w:lang w:bidi="ar-EG"/>
        </w:rPr>
        <w:t>معدل الدوران المرتفع ، فاشرح كيف ستنجح شركتك في تحقيق هامش ربح منخفض لكل منتج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تأكد من تضمين تقديرات تقريبية لهوامش الربح وتكاليف التصنيع وأسعار المستهلك النهائية</w:t>
      </w:r>
      <w:r>
        <w:rPr>
          <w:rFonts w:ascii="Arial" w:hAnsi="Arial" w:cs="Arial"/>
          <w:rtl/>
          <w:lang w:bidi="ar-EG"/>
        </w:rPr>
        <w:t>.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i/>
          <w:iCs/>
          <w:rtl/>
          <w:lang w:bidi="ar-EG"/>
        </w:rPr>
        <w:t>استراتيجية الترويج</w:t>
      </w:r>
    </w:p>
    <w:p w:rsidR="00B66A38" w:rsidRDefault="003A3B23">
      <w:pPr>
        <w:shd w:val="clear" w:color="auto" w:fill="FFFFFF"/>
        <w:bidi/>
        <w:spacing w:beforeAutospacing="1" w:afterAutospacing="1" w:line="352" w:lineRule="atLeast"/>
        <w:rPr>
          <w:rFonts w:ascii="Georgia" w:eastAsia="Times New Roman" w:hAnsi="Georgia" w:cs="Times New Roman"/>
          <w:color w:val="333333"/>
          <w:lang w:eastAsia="en-US"/>
        </w:rPr>
      </w:pPr>
      <w:r>
        <w:rPr>
          <w:rFonts w:ascii="Arial" w:hAnsi="Arial" w:cs="Arial"/>
          <w:rtl/>
          <w:lang w:bidi="ar-EG"/>
        </w:rPr>
        <w:t>استراتيجية الترويج هي واحدة من أه</w:t>
      </w:r>
      <w:r>
        <w:rPr>
          <w:rFonts w:ascii="Arial" w:hAnsi="Arial" w:cs="Arial"/>
          <w:rtl/>
          <w:lang w:bidi="ar-EG"/>
        </w:rPr>
        <w:t>م أقسام خطة التسويق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هذا هو المكان الذي يمكن أن يصنع أو يكسر فيه برنامج التسويق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يجب أن يتضمن هذا القسم استراتيجيات الإعلان التي تنوي المشاركة فيها ، وأي استراتيجيات تسويق لمنتجاتك مثل حضور المعارض التجارية والمؤتمرات وما إلى ذلك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كما يجب عليك توضيح الرسال</w:t>
      </w:r>
      <w:r>
        <w:rPr>
          <w:rFonts w:ascii="Arial" w:hAnsi="Arial" w:cs="Arial"/>
          <w:rtl/>
          <w:lang w:bidi="ar-EG"/>
        </w:rPr>
        <w:t>ة التي تريد الترويج لها في جميع العناصر المذكورة أعلاه</w:t>
      </w:r>
      <w:r>
        <w:rPr>
          <w:rFonts w:ascii="Arial" w:hAnsi="Arial" w:cs="Arial"/>
          <w:rtl/>
          <w:lang w:bidi="ar-EG"/>
        </w:rPr>
        <w:t xml:space="preserve">. </w:t>
      </w:r>
      <w:r>
        <w:rPr>
          <w:rFonts w:ascii="Arial" w:hAnsi="Arial" w:cs="Arial"/>
          <w:rtl/>
          <w:lang w:bidi="ar-EG"/>
        </w:rPr>
        <w:t>يجب أن ترسل نفس الرسالة من خلال جميع قنوات الاتصال</w:t>
      </w:r>
      <w:r>
        <w:rPr>
          <w:rFonts w:ascii="Arial" w:hAnsi="Arial" w:cs="Arial"/>
          <w:rtl/>
          <w:lang w:bidi="ar-EG"/>
        </w:rPr>
        <w:t>.</w:t>
      </w:r>
    </w:p>
    <w:sectPr w:rsidR="00B66A38">
      <w:pgSz w:w="12240" w:h="15840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38"/>
    <w:rsid w:val="003A3B23"/>
    <w:rsid w:val="00B6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0F112E-18EE-4BFD-9165-76052DDB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200" w:line="264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099BDD"/>
        <w:left w:val="single" w:sz="24" w:space="0" w:color="099BDD"/>
        <w:bottom w:val="single" w:sz="24" w:space="0" w:color="099BDD"/>
        <w:right w:val="single" w:sz="24" w:space="0" w:color="099BDD"/>
      </w:pBdr>
      <w:shd w:val="clear" w:color="auto" w:fill="099BDD" w:themeFill="text2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24" w:space="0" w:color="C9ECFC"/>
        <w:left w:val="single" w:sz="24" w:space="0" w:color="C9ECFC"/>
        <w:bottom w:val="single" w:sz="24" w:space="0" w:color="C9ECFC"/>
        <w:right w:val="single" w:sz="24" w:space="0" w:color="C9ECFC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2" w:color="099BDD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top w:val="dotted" w:sz="6" w:space="2" w:color="099BDD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single" w:sz="6" w:space="1" w:color="099BDD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099BDD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99BDD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aps/>
      <w:spacing w:val="15"/>
      <w:shd w:val="clear" w:color="auto" w:fill="C9ECFC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aps/>
      <w:color w:val="757575" w:themeColor="text1" w:themeTint="A6"/>
      <w:spacing w:val="10"/>
      <w:sz w:val="21"/>
      <w:szCs w:val="21"/>
    </w:rPr>
  </w:style>
  <w:style w:type="character" w:styleId="SubtleReference">
    <w:name w:val="Subtle Reference"/>
    <w:uiPriority w:val="31"/>
    <w:qFormat/>
    <w:rPr>
      <w:b w:val="0"/>
      <w:bCs w:val="0"/>
      <w:color w:val="099BDD" w:themeColor="text2"/>
    </w:rPr>
  </w:style>
  <w:style w:type="character" w:styleId="SubtleEmphasis">
    <w:name w:val="Subtle Emphasis"/>
    <w:uiPriority w:val="19"/>
    <w:qFormat/>
    <w:rPr>
      <w:i/>
      <w:iCs/>
      <w:color w:val="044D6E" w:themeColor="text2" w:themeShade="80"/>
    </w:rPr>
  </w:style>
  <w:style w:type="character" w:customStyle="1" w:styleId="a">
    <w:name w:val="تأكيد"/>
    <w:uiPriority w:val="20"/>
    <w:qFormat/>
    <w:rPr>
      <w:caps/>
      <w:color w:val="auto"/>
      <w:spacing w:val="5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sz w:val="24"/>
      <w:szCs w:val="24"/>
    </w:rPr>
  </w:style>
  <w:style w:type="character" w:styleId="IntenseEmphasis">
    <w:name w:val="Intense Emphasis"/>
    <w:uiPriority w:val="21"/>
    <w:qFormat/>
    <w:rPr>
      <w:b/>
      <w:bCs/>
      <w:caps/>
      <w:color w:val="044D6E" w:themeColor="text2" w:themeShade="80"/>
      <w:spacing w:val="10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color w:val="099BD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qFormat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qFormat/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qFormat/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styleId="BookTitle">
    <w:name w:val="Book Title"/>
    <w:uiPriority w:val="33"/>
    <w:qFormat/>
    <w:rPr>
      <w:b/>
      <w:bCs/>
      <w:i/>
      <w:iCs/>
      <w:spacing w:val="0"/>
    </w:rPr>
  </w:style>
  <w:style w:type="character" w:styleId="IntenseReference">
    <w:name w:val="Intense Reference"/>
    <w:uiPriority w:val="32"/>
    <w:qFormat/>
    <w:rPr>
      <w:b w:val="0"/>
      <w:bCs w:val="0"/>
      <w:i/>
      <w:iCs/>
      <w:caps/>
      <w:color w:val="099BDD" w:themeColor="text2"/>
    </w:rPr>
  </w:style>
  <w:style w:type="character" w:customStyle="1" w:styleId="NoSpacingChar">
    <w:name w:val="No Spacing Char"/>
    <w:basedOn w:val="DefaultParagraphFont"/>
    <w:link w:val="NoSpacing"/>
    <w:uiPriority w:val="1"/>
    <w:qFormat/>
  </w:style>
  <w:style w:type="character" w:styleId="Strong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efaultParagraphFont"/>
    <w:qFormat/>
    <w:rsid w:val="00A10BB2"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0673A5" w:themeColor="text2" w:themeShade="BF"/>
      <w:sz w:val="16"/>
      <w:szCs w:val="16"/>
    </w:rPr>
  </w:style>
  <w:style w:type="paragraph" w:customStyle="1" w:styleId="a1">
    <w:name w:val="فهرس"/>
    <w:basedOn w:val="Normal"/>
    <w:qFormat/>
    <w:pPr>
      <w:suppressLineNumbers/>
    </w:pPr>
    <w:rPr>
      <w:rFonts w:cs="Tahoma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757575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pPr>
      <w:ind w:left="1080" w:right="1080"/>
      <w:jc w:val="center"/>
    </w:pPr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099BDD" w:themeColor="text2"/>
      <w:sz w:val="24"/>
      <w:szCs w:val="24"/>
    </w:rPr>
  </w:style>
  <w:style w:type="paragraph" w:styleId="NoSpacing">
    <w:name w:val="No Spacing"/>
    <w:link w:val="NoSpacingChar"/>
    <w:uiPriority w:val="1"/>
    <w:qFormat/>
    <w:pPr>
      <w:spacing w:before="120"/>
    </w:pPr>
    <w:rPr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hd w:val="clear" w:color="auto" w:fill="099BDD"/>
    </w:pPr>
  </w:style>
  <w:style w:type="paragraph" w:styleId="NormalWeb">
    <w:name w:val="Normal (Web)"/>
    <w:basedOn w:val="Normal"/>
    <w:uiPriority w:val="99"/>
    <w:semiHidden/>
    <w:unhideWhenUsed/>
    <w:qFormat/>
    <w:rsid w:val="00A10B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1"/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D937D-7EE3-47B3-86EE-4C3547E9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M.A.S tech</cp:lastModifiedBy>
  <cp:revision>2</cp:revision>
  <dcterms:created xsi:type="dcterms:W3CDTF">2022-02-26T13:56:00Z</dcterms:created>
  <dcterms:modified xsi:type="dcterms:W3CDTF">2022-02-26T13:56:00Z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TemplateID">
    <vt:lpwstr>TC037499679991</vt:lpwstr>
  </property>
</Properties>
</file>